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Times New Roman" w:hAnsi="Times New Roman"/>
          <w:b w:val="0"/>
          <w:bCs w:val="0"/>
          <w:sz w:val="36"/>
          <w:szCs w:val="36"/>
          <w:rtl w:val="0"/>
        </w:rPr>
      </w:pP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center"/>
        <w:rPr>
          <w:rFonts w:ascii="Times New Roman" w:cs="Times New Roman" w:hAnsi="Times New Roman" w:eastAsia="Times New Roman"/>
          <w:b w:val="0"/>
          <w:bCs w:val="0"/>
          <w:sz w:val="36"/>
          <w:szCs w:val="36"/>
          <w:rtl w:val="0"/>
        </w:rPr>
      </w:pPr>
      <w:r>
        <w:rPr>
          <w:rFonts w:ascii="Times New Roman" w:hAnsi="Times New Roman"/>
          <w:b w:val="1"/>
          <w:bCs w:val="1"/>
          <w:sz w:val="32"/>
          <w:szCs w:val="32"/>
          <w:rtl w:val="0"/>
          <w:lang w:val="en-US"/>
        </w:rPr>
        <w:t>Club Recruitment Procedures</w:t>
      </w:r>
    </w:p>
    <w:p>
      <w:pPr>
        <w:pStyle w:val="Default"/>
        <w:bidi w:val="0"/>
        <w:spacing w:before="0"/>
        <w:ind w:left="0" w:right="0" w:firstLine="0"/>
        <w:jc w:val="center"/>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center"/>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b w:val="0"/>
          <w:bCs w:val="0"/>
          <w:sz w:val="36"/>
          <w:szCs w:val="36"/>
          <w:rtl w:val="0"/>
        </w:rPr>
      </w:pPr>
      <w:r>
        <w:rPr>
          <w:rFonts w:ascii="Times New Roman" w:hAnsi="Times New Roman"/>
          <w:b w:val="1"/>
          <w:bCs w:val="1"/>
          <w:rtl w:val="0"/>
          <w:lang w:val="fr-FR"/>
        </w:rPr>
        <w:t xml:space="preserve">Section 1. </w:t>
      </w:r>
      <w:r>
        <w:rPr>
          <w:rFonts w:ascii="Times New Roman" w:hAnsi="Times New Roman" w:hint="default"/>
          <w:b w:val="1"/>
          <w:bCs w:val="1"/>
          <w:rtl w:val="0"/>
        </w:rPr>
        <w:t> </w:t>
      </w:r>
      <w:r>
        <w:rPr>
          <w:rFonts w:ascii="Times New Roman" w:hAnsi="Times New Roman"/>
          <w:b w:val="1"/>
          <w:bCs w:val="1"/>
          <w:rtl w:val="0"/>
          <w:lang w:val="en-US"/>
        </w:rPr>
        <w:t>The General Approach to Recruitment.</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b w:val="1"/>
          <w:bCs w:val="1"/>
          <w:sz w:val="30"/>
          <w:szCs w:val="30"/>
          <w:rtl w:val="0"/>
        </w:rPr>
        <w:t>Anyclub Tennis Club</w:t>
      </w:r>
      <w:r>
        <w:rPr>
          <w:rFonts w:ascii="Times New Roman" w:hAnsi="Times New Roman"/>
          <w:rtl w:val="0"/>
          <w:lang w:val="en-US"/>
        </w:rPr>
        <w:t xml:space="preserve"> relies heavily on the time and commitment freely given by volunteers. Without this the opportunities for children to participate in tennis would not exist. However the club is also mindful of its commitment to </w:t>
      </w:r>
      <w:r>
        <w:rPr>
          <w:rFonts w:ascii="Times New Roman" w:hAnsi="Times New Roman" w:hint="default"/>
          <w:rtl w:val="1"/>
          <w:lang w:val="ar-SA" w:bidi="ar-SA"/>
        </w:rPr>
        <w:t>“</w:t>
      </w:r>
      <w:r>
        <w:rPr>
          <w:rFonts w:ascii="Times New Roman" w:hAnsi="Times New Roman"/>
          <w:i w:val="1"/>
          <w:iCs w:val="1"/>
          <w:rtl w:val="0"/>
          <w:lang w:val="en-US"/>
        </w:rPr>
        <w:t>safeguarding the well-being of its members</w:t>
      </w:r>
      <w:r>
        <w:rPr>
          <w:rFonts w:ascii="Times New Roman" w:hAnsi="Times New Roman" w:hint="default"/>
          <w:rtl w:val="0"/>
        </w:rPr>
        <w:t xml:space="preserve">” </w:t>
      </w:r>
      <w:r>
        <w:rPr>
          <w:rFonts w:ascii="Times New Roman" w:hAnsi="Times New Roman"/>
          <w:rtl w:val="0"/>
          <w:lang w:val="en-US"/>
        </w:rPr>
        <w:t xml:space="preserve">as outlined in its </w:t>
      </w:r>
      <w:r>
        <w:rPr>
          <w:rFonts w:ascii="Times New Roman" w:hAnsi="Times New Roman"/>
          <w:rtl w:val="0"/>
          <w:lang w:val="en-US"/>
        </w:rPr>
        <w:t>Safeguarding</w:t>
      </w:r>
      <w:r>
        <w:rPr>
          <w:rFonts w:ascii="Times New Roman" w:hAnsi="Times New Roman"/>
          <w:rtl w:val="0"/>
        </w:rPr>
        <w:t xml:space="preserve"> Statement.</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rtl w:val="0"/>
          <w:lang w:val="en-US"/>
        </w:rPr>
        <w:t>Th</w:t>
      </w:r>
      <w:r>
        <w:rPr>
          <w:rFonts w:ascii="Times New Roman" w:hAnsi="Times New Roman"/>
          <w:rtl w:val="0"/>
          <w:lang w:val="en-US"/>
        </w:rPr>
        <w:t xml:space="preserve">e </w:t>
      </w:r>
      <w:r>
        <w:rPr>
          <w:rFonts w:ascii="Times New Roman" w:hAnsi="Times New Roman"/>
          <w:rtl w:val="0"/>
          <w:lang w:val="en-US"/>
        </w:rPr>
        <w:t>Recruitment Policy document sets out how the need for and encouragement of volunteer participation in our programmes is balanced against the obligation to take all reasonable steps to ensure the well-being of our junior members. We trust that potential volunteers will appreciate the obligation on the club to satisfy itself that all those volunteering fully understand the role which they are taking on and the responsibilities attaching to that role. In addition it is reasonable that those with substantial access to children in our care provide the kind of information that is essential in assessing somebody</w:t>
      </w:r>
      <w:r>
        <w:rPr>
          <w:rFonts w:ascii="Times New Roman" w:hAnsi="Times New Roman" w:hint="default"/>
          <w:rtl w:val="1"/>
        </w:rPr>
        <w:t>’</w:t>
      </w:r>
      <w:r>
        <w:rPr>
          <w:rFonts w:ascii="Times New Roman" w:hAnsi="Times New Roman"/>
          <w:rtl w:val="0"/>
          <w:lang w:val="en-US"/>
        </w:rPr>
        <w:t>s suitability for quite responsible positions.</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rtl w:val="0"/>
          <w:lang w:val="en-US"/>
        </w:rPr>
        <w:t>We hope that potential volunteers will provide any requested information in the overall spirit of the club</w:t>
      </w:r>
      <w:r>
        <w:rPr>
          <w:rFonts w:ascii="Times New Roman" w:hAnsi="Times New Roman" w:hint="default"/>
          <w:rtl w:val="1"/>
        </w:rPr>
        <w:t>’</w:t>
      </w:r>
      <w:r>
        <w:rPr>
          <w:rFonts w:ascii="Times New Roman" w:hAnsi="Times New Roman"/>
          <w:rtl w:val="0"/>
          <w:lang w:val="en-US"/>
        </w:rPr>
        <w:t xml:space="preserve">s commitment to </w:t>
      </w:r>
      <w:r>
        <w:rPr>
          <w:rFonts w:ascii="Times New Roman" w:hAnsi="Times New Roman"/>
          <w:rtl w:val="0"/>
          <w:lang w:val="en-US"/>
        </w:rPr>
        <w:t>safeguarding children</w:t>
      </w:r>
      <w:r>
        <w:rPr>
          <w:rFonts w:ascii="Times New Roman" w:hAnsi="Times New Roman"/>
          <w:rtl w:val="0"/>
          <w:lang w:val="en-US"/>
        </w:rPr>
        <w:t>. Similarly staff employed</w:t>
      </w:r>
      <w:r>
        <w:rPr>
          <w:rFonts w:ascii="Times New Roman" w:hAnsi="Times New Roman"/>
          <w:rtl w:val="0"/>
          <w:lang w:val="en-US"/>
        </w:rPr>
        <w:t xml:space="preserve"> or contracted</w:t>
      </w:r>
      <w:r>
        <w:rPr>
          <w:rFonts w:ascii="Times New Roman" w:hAnsi="Times New Roman"/>
          <w:rtl w:val="0"/>
          <w:lang w:val="en-US"/>
        </w:rPr>
        <w:t xml:space="preserve"> by the club will be expected to provide the necessary information and to give the required undertakings in regard to their dealings with club members.</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b w:val="0"/>
          <w:bCs w:val="0"/>
          <w:sz w:val="36"/>
          <w:szCs w:val="36"/>
          <w:rtl w:val="0"/>
        </w:rPr>
      </w:pPr>
      <w:r>
        <w:rPr>
          <w:rFonts w:ascii="Times New Roman" w:hAnsi="Times New Roman"/>
          <w:b w:val="1"/>
          <w:bCs w:val="1"/>
          <w:rtl w:val="0"/>
          <w:lang w:val="fr-FR"/>
        </w:rPr>
        <w:t xml:space="preserve">Section 2. </w:t>
      </w:r>
      <w:r>
        <w:rPr>
          <w:rFonts w:ascii="Times New Roman" w:hAnsi="Times New Roman" w:hint="default"/>
          <w:b w:val="1"/>
          <w:bCs w:val="1"/>
          <w:rtl w:val="0"/>
        </w:rPr>
        <w:t> </w:t>
      </w:r>
      <w:r>
        <w:rPr>
          <w:rFonts w:ascii="Times New Roman" w:hAnsi="Times New Roman"/>
          <w:b w:val="1"/>
          <w:bCs w:val="1"/>
          <w:rtl w:val="0"/>
          <w:lang w:val="en-US"/>
        </w:rPr>
        <w:t>The Specific Recruitment Procedures</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after="20"/>
        <w:ind w:left="0" w:right="1018" w:firstLine="0"/>
        <w:jc w:val="both"/>
        <w:rPr>
          <w:rFonts w:ascii="Times New Roman" w:cs="Times New Roman" w:hAnsi="Times New Roman" w:eastAsia="Times New Roman"/>
          <w:sz w:val="36"/>
          <w:szCs w:val="36"/>
          <w:rtl w:val="0"/>
        </w:rPr>
      </w:pPr>
      <w:r>
        <w:rPr>
          <w:rFonts w:ascii="Times New Roman" w:hAnsi="Times New Roman"/>
          <w:rtl w:val="0"/>
          <w:lang w:val="en-US"/>
        </w:rPr>
        <w:t>Anyclub Tennis Club will ensure good recruitment procedures by utilizing some or all of the following.</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sz w:val="22"/>
          <w:szCs w:val="22"/>
          <w:rtl w:val="0"/>
        </w:rPr>
        <w:t xml:space="preserve">1. </w:t>
      </w:r>
      <w:r>
        <w:rPr>
          <w:rFonts w:ascii="Times New Roman" w:hAnsi="Times New Roman"/>
          <w:rtl w:val="0"/>
          <w:lang w:val="en-US"/>
        </w:rPr>
        <w:t>Clearly defining the duties and responsibilities associated with each position (both voluntary and paid) within the club.</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sz w:val="22"/>
          <w:szCs w:val="22"/>
          <w:rtl w:val="0"/>
        </w:rPr>
        <w:t xml:space="preserve">2. </w:t>
      </w:r>
      <w:r>
        <w:rPr>
          <w:rFonts w:ascii="Times New Roman" w:hAnsi="Times New Roman"/>
          <w:rtl w:val="0"/>
          <w:lang w:val="en-US"/>
        </w:rPr>
        <w:t xml:space="preserve">Insisting that anybody volunteering for any voluntary position or applying for any paid position within the club completes the form relevant to that position. </w:t>
      </w:r>
      <w:r>
        <w:rPr>
          <w:rFonts w:ascii="Times New Roman" w:hAnsi="Times New Roman"/>
          <w:i w:val="1"/>
          <w:iCs w:val="1"/>
          <w:rtl w:val="0"/>
          <w:lang w:val="en-US"/>
        </w:rPr>
        <w:t xml:space="preserve">(see sample application forms </w:t>
      </w:r>
      <w:r>
        <w:rPr>
          <w:rFonts w:ascii="Times New Roman" w:hAnsi="Times New Roman"/>
          <w:i w:val="1"/>
          <w:iCs w:val="1"/>
          <w:rtl w:val="0"/>
          <w:lang w:val="en-US"/>
        </w:rPr>
        <w:t>relevant to recruitment</w:t>
      </w:r>
      <w:r>
        <w:rPr>
          <w:rFonts w:ascii="Times New Roman" w:hAnsi="Times New Roman"/>
          <w:i w:val="1"/>
          <w:iCs w:val="1"/>
          <w:rtl w:val="0"/>
        </w:rPr>
        <w:t>)</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sz w:val="22"/>
          <w:szCs w:val="22"/>
          <w:rtl w:val="0"/>
        </w:rPr>
        <w:t xml:space="preserve">3. </w:t>
      </w:r>
      <w:r>
        <w:rPr>
          <w:rFonts w:ascii="Times New Roman" w:hAnsi="Times New Roman"/>
          <w:rtl w:val="0"/>
          <w:lang w:val="en-US"/>
        </w:rPr>
        <w:t>Obtaining proof of identity of each person applying</w:t>
      </w:r>
      <w:r>
        <w:rPr>
          <w:rFonts w:ascii="Times New Roman" w:hAnsi="Times New Roman"/>
          <w:rtl w:val="0"/>
          <w:lang w:val="en-US"/>
        </w:rPr>
        <w:t xml:space="preserve"> through the procedure involved in the Garda vetting process</w:t>
      </w:r>
      <w:r>
        <w:rPr>
          <w:rFonts w:ascii="Times New Roman" w:hAnsi="Times New Roman"/>
          <w:rtl w:val="0"/>
        </w:rPr>
        <w:t>.</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sz w:val="22"/>
          <w:szCs w:val="22"/>
          <w:rtl w:val="0"/>
        </w:rPr>
        <w:t xml:space="preserve">4. </w:t>
      </w:r>
      <w:r>
        <w:rPr>
          <w:rFonts w:ascii="Times New Roman" w:hAnsi="Times New Roman"/>
          <w:rtl w:val="0"/>
          <w:lang w:val="en-US"/>
        </w:rPr>
        <w:t>Where necessary obtaining the individual</w:t>
      </w:r>
      <w:r>
        <w:rPr>
          <w:rFonts w:ascii="Times New Roman" w:hAnsi="Times New Roman" w:hint="default"/>
          <w:rtl w:val="1"/>
        </w:rPr>
        <w:t>’</w:t>
      </w:r>
      <w:r>
        <w:rPr>
          <w:rFonts w:ascii="Times New Roman" w:hAnsi="Times New Roman"/>
          <w:rtl w:val="0"/>
          <w:lang w:val="en-US"/>
        </w:rPr>
        <w:t>s signed permission to enable Tennis Ireland to request a check from either the Garda vetting service (ROI) or Access NI (NI).</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sz w:val="22"/>
          <w:szCs w:val="22"/>
          <w:rtl w:val="0"/>
        </w:rPr>
        <w:t xml:space="preserve">5. </w:t>
      </w:r>
      <w:r>
        <w:rPr>
          <w:rFonts w:ascii="Times New Roman" w:hAnsi="Times New Roman"/>
          <w:rtl w:val="0"/>
          <w:lang w:val="en-US"/>
        </w:rPr>
        <w:t>In the case of those who will have substantial access to children.</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Courier New" w:hAnsi="Courier New"/>
          <w:sz w:val="22"/>
          <w:szCs w:val="22"/>
          <w:rtl w:val="0"/>
        </w:rPr>
        <w:t xml:space="preserve">o </w:t>
      </w:r>
      <w:r>
        <w:rPr>
          <w:rFonts w:ascii="Times New Roman" w:hAnsi="Times New Roman"/>
          <w:rtl w:val="0"/>
          <w:lang w:val="en-US"/>
        </w:rPr>
        <w:t>Assessing the individual</w:t>
      </w:r>
      <w:r>
        <w:rPr>
          <w:rFonts w:ascii="Times New Roman" w:hAnsi="Times New Roman" w:hint="default"/>
          <w:rtl w:val="1"/>
        </w:rPr>
        <w:t>’</w:t>
      </w:r>
      <w:r>
        <w:rPr>
          <w:rFonts w:ascii="Times New Roman" w:hAnsi="Times New Roman"/>
          <w:rtl w:val="0"/>
          <w:lang w:val="en-US"/>
        </w:rPr>
        <w:t>s experience of working with children or young people and knowledge of child protection issues</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Courier New" w:hAnsi="Courier New"/>
          <w:sz w:val="22"/>
          <w:szCs w:val="22"/>
          <w:rtl w:val="0"/>
        </w:rPr>
        <w:t xml:space="preserve">o </w:t>
      </w:r>
      <w:r>
        <w:rPr>
          <w:rFonts w:ascii="Times New Roman" w:hAnsi="Times New Roman"/>
          <w:rtl w:val="0"/>
          <w:lang w:val="en-US"/>
        </w:rPr>
        <w:t>Assessing their commitment to promoting good practice.</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Courier New" w:hAnsi="Courier New"/>
          <w:sz w:val="22"/>
          <w:szCs w:val="22"/>
          <w:rtl w:val="0"/>
        </w:rPr>
        <w:t xml:space="preserve">o </w:t>
      </w:r>
      <w:r>
        <w:rPr>
          <w:rFonts w:ascii="Times New Roman" w:hAnsi="Times New Roman"/>
          <w:rtl w:val="0"/>
          <w:lang w:val="en-US"/>
        </w:rPr>
        <w:t xml:space="preserve">Assessing their ability to communicate with children. (i.e. be approachable). </w:t>
      </w:r>
      <w:r>
        <w:rPr>
          <w:rFonts w:ascii="Times New Roman" w:hAnsi="Times New Roman" w:hint="default"/>
          <w:rtl w:val="0"/>
        </w:rPr>
        <w:t> </w:t>
      </w:r>
    </w:p>
    <w:p>
      <w:pPr>
        <w:pStyle w:val="Default"/>
        <w:bidi w:val="0"/>
        <w:spacing w:before="0" w:after="20"/>
        <w:ind w:left="0" w:right="1018" w:firstLine="0"/>
        <w:jc w:val="left"/>
        <w:rPr>
          <w:rFonts w:ascii="Times New Roman" w:cs="Times New Roman" w:hAnsi="Times New Roman" w:eastAsia="Times New Roman"/>
          <w:sz w:val="36"/>
          <w:szCs w:val="36"/>
          <w:rtl w:val="0"/>
        </w:rPr>
      </w:pPr>
      <w:r>
        <w:rPr>
          <w:rFonts w:ascii="Times New Roman" w:hAnsi="Times New Roman" w:hint="default"/>
          <w:rtl w:val="0"/>
        </w:rPr>
        <w:t>     </w:t>
      </w:r>
      <w:r>
        <w:rPr>
          <w:rFonts w:ascii="Times New Roman" w:hAnsi="Times New Roman"/>
          <w:sz w:val="36"/>
          <w:szCs w:val="36"/>
          <w:rtl w:val="0"/>
        </w:rPr>
        <w:t xml:space="preserve"> </w:t>
      </w:r>
      <w:r>
        <w:rPr>
          <w:rFonts w:ascii="Times New Roman" w:hAnsi="Times New Roman"/>
          <w:rtl w:val="0"/>
          <w:lang w:val="en-US"/>
        </w:rPr>
        <w:t>This assessment will be done in the way most appropriate to the particular position.</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sz w:val="22"/>
          <w:szCs w:val="22"/>
          <w:rtl w:val="0"/>
        </w:rPr>
        <w:t xml:space="preserve">6. </w:t>
      </w:r>
      <w:r>
        <w:rPr>
          <w:rFonts w:ascii="Times New Roman" w:hAnsi="Times New Roman"/>
          <w:rtl w:val="0"/>
          <w:lang w:val="en-US"/>
        </w:rPr>
        <w:t>Where considered necessary obtaining written references.</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sz w:val="22"/>
          <w:szCs w:val="22"/>
          <w:rtl w:val="0"/>
        </w:rPr>
        <w:t xml:space="preserve">7. </w:t>
      </w:r>
      <w:r>
        <w:rPr>
          <w:rFonts w:ascii="Times New Roman" w:hAnsi="Times New Roman"/>
          <w:rtl w:val="0"/>
          <w:lang w:val="en-US"/>
        </w:rPr>
        <w:t>Ensuring that any appointment, whether paid or voluntary, is approved by the club</w:t>
      </w:r>
      <w:r>
        <w:rPr>
          <w:rFonts w:ascii="Times New Roman" w:hAnsi="Times New Roman" w:hint="default"/>
          <w:rtl w:val="1"/>
        </w:rPr>
        <w:t>’</w:t>
      </w:r>
      <w:r>
        <w:rPr>
          <w:rFonts w:ascii="Times New Roman" w:hAnsi="Times New Roman"/>
          <w:rtl w:val="0"/>
          <w:lang w:val="en-US"/>
        </w:rPr>
        <w:t>s Executive Committee</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sz w:val="22"/>
          <w:szCs w:val="22"/>
          <w:rtl w:val="0"/>
        </w:rPr>
        <w:t xml:space="preserve">8. </w:t>
      </w:r>
      <w:r>
        <w:rPr>
          <w:rFonts w:ascii="Times New Roman" w:hAnsi="Times New Roman"/>
          <w:rtl w:val="0"/>
          <w:lang w:val="en-US"/>
        </w:rPr>
        <w:t>By providing suitable induction and where considered appropriate setting a probationary period.</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sz w:val="22"/>
          <w:szCs w:val="22"/>
          <w:rtl w:val="0"/>
        </w:rPr>
        <w:t xml:space="preserve">9. </w:t>
      </w:r>
      <w:r>
        <w:rPr>
          <w:rFonts w:ascii="Times New Roman" w:hAnsi="Times New Roman"/>
          <w:rtl w:val="0"/>
          <w:lang w:val="en-US"/>
        </w:rPr>
        <w:t xml:space="preserve">Requiring all volunteers to provide undertakings to abide by the Code of Conduct relevant to their particular position </w:t>
      </w:r>
      <w:r>
        <w:rPr>
          <w:rFonts w:ascii="Times New Roman" w:hAnsi="Times New Roman"/>
          <w:i w:val="1"/>
          <w:iCs w:val="1"/>
          <w:sz w:val="22"/>
          <w:szCs w:val="22"/>
          <w:rtl w:val="0"/>
          <w:lang w:val="en-US"/>
        </w:rPr>
        <w:t xml:space="preserve">(see Codes of </w:t>
      </w:r>
      <w:r>
        <w:rPr>
          <w:rFonts w:ascii="Times New Roman" w:hAnsi="Times New Roman"/>
          <w:i w:val="1"/>
          <w:iCs w:val="1"/>
          <w:sz w:val="22"/>
          <w:szCs w:val="22"/>
          <w:rtl w:val="0"/>
          <w:lang w:val="en-US"/>
        </w:rPr>
        <w:t>Behaviour</w:t>
      </w:r>
      <w:r>
        <w:rPr>
          <w:rFonts w:ascii="Times New Roman" w:hAnsi="Times New Roman"/>
          <w:i w:val="1"/>
          <w:iCs w:val="1"/>
          <w:sz w:val="22"/>
          <w:szCs w:val="22"/>
          <w:rtl w:val="0"/>
          <w:lang w:val="en-US"/>
        </w:rPr>
        <w:t xml:space="preserve"> in Appendix </w:t>
      </w:r>
      <w:r>
        <w:rPr>
          <w:rFonts w:ascii="Times New Roman" w:hAnsi="Times New Roman"/>
          <w:i w:val="1"/>
          <w:iCs w:val="1"/>
          <w:sz w:val="22"/>
          <w:szCs w:val="22"/>
          <w:rtl w:val="0"/>
          <w:lang w:val="en-US"/>
        </w:rPr>
        <w:t>10</w:t>
      </w:r>
      <w:r>
        <w:rPr>
          <w:rFonts w:ascii="Times New Roman" w:hAnsi="Times New Roman"/>
          <w:i w:val="1"/>
          <w:iCs w:val="1"/>
          <w:sz w:val="22"/>
          <w:szCs w:val="22"/>
          <w:rtl w:val="0"/>
        </w:rPr>
        <w:t>)</w:t>
      </w:r>
    </w:p>
    <w:p>
      <w:pPr>
        <w:pStyle w:val="Default"/>
        <w:bidi w:val="0"/>
        <w:spacing w:before="0"/>
        <w:ind w:left="0" w:right="0" w:firstLine="0"/>
        <w:jc w:val="both"/>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rtl w:val="0"/>
          <w:lang w:val="en-US"/>
        </w:rPr>
        <w:t xml:space="preserve">The review of the information provided will be carried out by the </w:t>
      </w:r>
      <w:r>
        <w:rPr>
          <w:rFonts w:ascii="Times New Roman" w:hAnsi="Times New Roman"/>
          <w:b w:val="1"/>
          <w:bCs w:val="1"/>
          <w:rtl w:val="0"/>
          <w:lang w:val="en-US"/>
        </w:rPr>
        <w:t>Recruitment Sub-committee</w:t>
      </w:r>
      <w:r>
        <w:rPr>
          <w:rFonts w:ascii="Times New Roman" w:hAnsi="Times New Roman"/>
          <w:rtl w:val="0"/>
          <w:lang w:val="en-US"/>
        </w:rPr>
        <w:t xml:space="preserve"> comprising the Club Officers plus a representative of the Junior Committee. In the case of the review and assessment of any of the members of the Recruitment Sub-committee they will absent themselves from the sub- committee for the duration of that particular review.</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rtl w:val="0"/>
          <w:lang w:val="en-US"/>
        </w:rPr>
        <w:t xml:space="preserve">If required, Tennis Ireland has a document we can share on the roles </w:t>
      </w:r>
      <w:r>
        <w:rPr>
          <w:rFonts w:ascii="Times New Roman" w:hAnsi="Times New Roman"/>
          <w:rtl w:val="0"/>
        </w:rPr>
        <w:t>and</w:t>
      </w:r>
      <w:r>
        <w:rPr>
          <w:rFonts w:ascii="Times New Roman" w:hAnsi="Times New Roman"/>
          <w:rtl w:val="0"/>
          <w:lang w:val="en-US"/>
        </w:rPr>
        <w:t xml:space="preserve"> </w:t>
      </w:r>
      <w:r>
        <w:rPr>
          <w:rFonts w:ascii="Times New Roman" w:hAnsi="Times New Roman"/>
          <w:rtl w:val="0"/>
          <w:lang w:val="en-US"/>
        </w:rPr>
        <w:t>responsibilities associated with all posts within the club.</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rtl w:val="0"/>
        </w:rPr>
      </w:pPr>
      <w:r>
        <w:rPr>
          <w:rFonts w:ascii="Times New Roman" w:hAnsi="Times New Roman"/>
          <w:rtl w:val="0"/>
          <w:lang w:val="en-US"/>
        </w:rPr>
        <w:t xml:space="preserve">Volunteers and staff will be required to undertake to abide by the relevant Code of Conduct by signing the code. (Ref Appendix </w:t>
      </w:r>
      <w:r>
        <w:rPr>
          <w:rFonts w:ascii="Times New Roman" w:hAnsi="Times New Roman"/>
          <w:rtl w:val="0"/>
          <w:lang w:val="en-US"/>
        </w:rPr>
        <w:t>10</w:t>
      </w:r>
      <w:r>
        <w:rPr>
          <w:rFonts w:ascii="Times New Roman" w:hAnsi="Times New Roman"/>
          <w:rtl w:val="0"/>
        </w:rPr>
        <w:t>)</w:t>
      </w:r>
    </w:p>
    <w:p>
      <w:pPr>
        <w:pStyle w:val="Default"/>
        <w:bidi w:val="0"/>
        <w:spacing w:before="0"/>
        <w:ind w:left="0" w:right="0" w:firstLine="0"/>
        <w:jc w:val="left"/>
        <w:rPr>
          <w:rFonts w:ascii="Times New Roman" w:cs="Times New Roman" w:hAnsi="Times New Roman" w:eastAsia="Times New Roman"/>
          <w:sz w:val="36"/>
          <w:szCs w:val="36"/>
          <w:rtl w:val="0"/>
        </w:rPr>
      </w:pP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rtl w:val="0"/>
          <w:lang w:val="en-US"/>
        </w:rPr>
        <w:t>As a result of</w:t>
      </w:r>
      <w:r>
        <w:rPr>
          <w:rFonts w:ascii="Times New Roman" w:hAnsi="Times New Roman"/>
          <w:rtl w:val="0"/>
        </w:rPr>
        <w:t xml:space="preserve"> </w:t>
      </w:r>
      <w:r>
        <w:rPr>
          <w:rFonts w:ascii="Times New Roman" w:hAnsi="Times New Roman"/>
          <w:rtl w:val="0"/>
          <w:lang w:val="en-US"/>
        </w:rPr>
        <w:t xml:space="preserve">the clubs risk assessment the following is a sample </w:t>
      </w:r>
      <w:r>
        <w:rPr>
          <w:rFonts w:ascii="Times New Roman" w:hAnsi="Times New Roman"/>
          <w:rtl w:val="0"/>
          <w:lang w:val="en-US"/>
        </w:rPr>
        <w:t xml:space="preserve">table </w:t>
      </w:r>
      <w:r>
        <w:rPr>
          <w:rFonts w:ascii="Times New Roman" w:hAnsi="Times New Roman"/>
          <w:rtl w:val="0"/>
          <w:lang w:val="en-US"/>
        </w:rPr>
        <w:t xml:space="preserve">that could be used which </w:t>
      </w:r>
      <w:r>
        <w:rPr>
          <w:rFonts w:ascii="Times New Roman" w:hAnsi="Times New Roman"/>
          <w:rtl w:val="0"/>
          <w:lang w:val="en-US"/>
        </w:rPr>
        <w:t>sets out the various criteria</w:t>
      </w:r>
      <w:r>
        <w:rPr>
          <w:rFonts w:ascii="Times New Roman" w:hAnsi="Times New Roman"/>
          <w:rtl w:val="0"/>
          <w:lang w:val="en-US"/>
        </w:rPr>
        <w:t xml:space="preserve"> that the club might have decided need</w:t>
      </w:r>
      <w:r>
        <w:rPr>
          <w:rFonts w:ascii="Times New Roman" w:hAnsi="Times New Roman"/>
          <w:rtl w:val="0"/>
          <w:lang w:val="en-US"/>
        </w:rPr>
        <w:t xml:space="preserve"> to be complied with by volunteers and post-holders.</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tbl>
      <w:tblPr>
        <w:tblW w:w="88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988"/>
        <w:gridCol w:w="650"/>
        <w:gridCol w:w="650"/>
        <w:gridCol w:w="650"/>
        <w:gridCol w:w="650"/>
        <w:gridCol w:w="650"/>
        <w:gridCol w:w="650"/>
        <w:gridCol w:w="650"/>
        <w:gridCol w:w="650"/>
        <w:gridCol w:w="650"/>
      </w:tblGrid>
      <w:tr>
        <w:tblPrEx>
          <w:shd w:val="clear" w:color="auto" w:fill="auto"/>
        </w:tblPrEx>
        <w:trPr>
          <w:trHeight w:val="1319"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bottom"/>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rtl w:val="0"/>
              </w:rPr>
              <w:t>Complete Form</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rtl w:val="0"/>
              </w:rPr>
              <w:t>Provide Reference</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rtl w:val="0"/>
              </w:rPr>
              <w:t>Garda Vetting</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rtl w:val="0"/>
              </w:rPr>
              <w:t>SG 1 Course</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rtl w:val="0"/>
              </w:rPr>
              <w:t>Insurance</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rtl w:val="0"/>
              </w:rPr>
              <w:t>Qualifications</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rtl w:val="0"/>
              </w:rPr>
              <w:t>Code of Conduct Undertaking</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rtl w:val="0"/>
              </w:rPr>
              <w:t>Induction</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rtl w:val="0"/>
              </w:rPr>
              <w:t>ID Proof</w:t>
            </w:r>
          </w:p>
        </w:tc>
      </w:tr>
      <w:tr>
        <w:tblPrEx>
          <w:shd w:val="clear" w:color="auto" w:fill="auto"/>
        </w:tblPrEx>
        <w:trPr>
          <w:trHeight w:val="360"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left"/>
              <w:rPr>
                <w:rtl w:val="0"/>
              </w:rPr>
            </w:pPr>
            <w:r>
              <w:rPr>
                <w:rFonts w:ascii="Times New Roman" w:hAnsi="Times New Roman"/>
                <w:b w:val="1"/>
                <w:bCs w:val="1"/>
                <w:sz w:val="22"/>
                <w:szCs w:val="22"/>
                <w:rtl w:val="0"/>
              </w:rPr>
              <w:t>Club Chairperson/President</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r>
      <w:tr>
        <w:tblPrEx>
          <w:shd w:val="clear" w:color="auto" w:fill="auto"/>
        </w:tblPrEx>
        <w:trPr>
          <w:trHeight w:val="360"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left"/>
              <w:rPr>
                <w:rtl w:val="0"/>
              </w:rPr>
            </w:pPr>
            <w:r>
              <w:rPr>
                <w:rFonts w:ascii="Times New Roman" w:hAnsi="Times New Roman"/>
                <w:b w:val="1"/>
                <w:bCs w:val="1"/>
                <w:sz w:val="22"/>
                <w:szCs w:val="22"/>
                <w:rtl w:val="0"/>
              </w:rPr>
              <w:t>Club Secretary</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r>
      <w:tr>
        <w:tblPrEx>
          <w:shd w:val="clear" w:color="auto" w:fill="auto"/>
        </w:tblPrEx>
        <w:trPr>
          <w:trHeight w:val="360"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left"/>
              <w:rPr>
                <w:rtl w:val="0"/>
              </w:rPr>
            </w:pPr>
            <w:r>
              <w:rPr>
                <w:rFonts w:ascii="Times New Roman" w:hAnsi="Times New Roman"/>
                <w:b w:val="1"/>
                <w:bCs w:val="1"/>
                <w:sz w:val="22"/>
                <w:szCs w:val="22"/>
                <w:rtl w:val="0"/>
              </w:rPr>
              <w:t>Club Treasurer.</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r>
      <w:tr>
        <w:tblPrEx>
          <w:shd w:val="clear" w:color="auto" w:fill="auto"/>
        </w:tblPrEx>
        <w:trPr>
          <w:trHeight w:val="360"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left"/>
              <w:rPr>
                <w:rtl w:val="0"/>
              </w:rPr>
            </w:pPr>
            <w:r>
              <w:rPr>
                <w:rFonts w:ascii="Times New Roman" w:hAnsi="Times New Roman"/>
                <w:b w:val="1"/>
                <w:bCs w:val="1"/>
                <w:sz w:val="22"/>
                <w:szCs w:val="22"/>
                <w:rtl w:val="0"/>
              </w:rPr>
              <w:t>Club Captain</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r>
      <w:tr>
        <w:tblPrEx>
          <w:shd w:val="clear" w:color="auto" w:fill="auto"/>
        </w:tblPrEx>
        <w:trPr>
          <w:trHeight w:val="360"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left"/>
              <w:rPr>
                <w:rtl w:val="0"/>
              </w:rPr>
            </w:pPr>
            <w:r>
              <w:rPr>
                <w:rFonts w:ascii="Times New Roman" w:hAnsi="Times New Roman"/>
                <w:b w:val="1"/>
                <w:bCs w:val="1"/>
                <w:sz w:val="22"/>
                <w:szCs w:val="22"/>
                <w:rtl w:val="0"/>
              </w:rPr>
              <w:t>Executive Committee Member</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r>
      <w:tr>
        <w:tblPrEx>
          <w:shd w:val="clear" w:color="auto" w:fill="auto"/>
        </w:tblPrEx>
        <w:trPr>
          <w:trHeight w:val="478"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left"/>
              <w:rPr>
                <w:rtl w:val="0"/>
              </w:rPr>
            </w:pPr>
            <w:r>
              <w:rPr>
                <w:rFonts w:ascii="Times New Roman" w:hAnsi="Times New Roman"/>
                <w:b w:val="1"/>
                <w:bCs w:val="1"/>
                <w:sz w:val="22"/>
                <w:szCs w:val="22"/>
                <w:rtl w:val="0"/>
              </w:rPr>
              <w:t>Junior Sub-committee member</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r>
      <w:tr>
        <w:tblPrEx>
          <w:shd w:val="clear" w:color="auto" w:fill="auto"/>
        </w:tblPrEx>
        <w:trPr>
          <w:trHeight w:val="478"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left"/>
              <w:rPr>
                <w:rtl w:val="0"/>
              </w:rPr>
            </w:pPr>
            <w:r>
              <w:rPr>
                <w:rFonts w:ascii="Times New Roman" w:hAnsi="Times New Roman"/>
                <w:b w:val="1"/>
                <w:bCs w:val="1"/>
                <w:sz w:val="22"/>
                <w:szCs w:val="22"/>
                <w:rtl w:val="0"/>
              </w:rPr>
              <w:t xml:space="preserve">Other </w:t>
            </w:r>
            <w:r>
              <w:rPr>
                <w:rFonts w:ascii="Times New Roman" w:hAnsi="Times New Roman" w:hint="default"/>
                <w:b w:val="1"/>
                <w:bCs w:val="1"/>
                <w:sz w:val="22"/>
                <w:szCs w:val="22"/>
                <w:rtl w:val="0"/>
              </w:rPr>
              <w:t> </w:t>
            </w:r>
            <w:r>
              <w:rPr>
                <w:rFonts w:ascii="Times New Roman" w:hAnsi="Times New Roman"/>
                <w:b w:val="1"/>
                <w:bCs w:val="1"/>
                <w:sz w:val="22"/>
                <w:szCs w:val="22"/>
                <w:rtl w:val="0"/>
              </w:rPr>
              <w:t>Sub-committee member</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r>
      <w:tr>
        <w:tblPrEx>
          <w:shd w:val="clear" w:color="auto" w:fill="auto"/>
        </w:tblPrEx>
        <w:trPr>
          <w:trHeight w:val="360"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left"/>
              <w:rPr>
                <w:rtl w:val="0"/>
              </w:rPr>
            </w:pPr>
            <w:r>
              <w:rPr>
                <w:rFonts w:ascii="Times New Roman" w:hAnsi="Times New Roman"/>
                <w:b w:val="1"/>
                <w:bCs w:val="1"/>
                <w:sz w:val="22"/>
                <w:szCs w:val="22"/>
                <w:rtl w:val="0"/>
              </w:rPr>
              <w:t>Junior Sports Leader</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r>
      <w:tr>
        <w:tblPrEx>
          <w:shd w:val="clear" w:color="auto" w:fill="auto"/>
        </w:tblPrEx>
        <w:trPr>
          <w:trHeight w:val="360"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left"/>
              <w:rPr>
                <w:rtl w:val="0"/>
              </w:rPr>
            </w:pPr>
            <w:r>
              <w:rPr>
                <w:rFonts w:ascii="Times New Roman" w:hAnsi="Times New Roman"/>
                <w:b w:val="1"/>
                <w:bCs w:val="1"/>
                <w:sz w:val="22"/>
                <w:szCs w:val="22"/>
                <w:rtl w:val="0"/>
              </w:rPr>
              <w:t>Tennis Coach</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r>
      <w:tr>
        <w:tblPrEx>
          <w:shd w:val="clear" w:color="auto" w:fill="auto"/>
        </w:tblPrEx>
        <w:trPr>
          <w:trHeight w:val="360"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left"/>
              <w:rPr>
                <w:rtl w:val="0"/>
              </w:rPr>
            </w:pPr>
            <w:r>
              <w:rPr>
                <w:rFonts w:ascii="Times New Roman" w:hAnsi="Times New Roman"/>
                <w:b w:val="1"/>
                <w:bCs w:val="1"/>
                <w:sz w:val="22"/>
                <w:szCs w:val="22"/>
                <w:rtl w:val="0"/>
              </w:rPr>
              <w:t>Caretaker/cleaner.</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r>
      <w:tr>
        <w:tblPrEx>
          <w:shd w:val="clear" w:color="auto" w:fill="auto"/>
        </w:tblPrEx>
        <w:trPr>
          <w:trHeight w:val="360" w:hRule="atLeast"/>
        </w:trPr>
        <w:tc>
          <w:tcPr>
            <w:tcW w:type="dxa" w:w="29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left"/>
              <w:rPr>
                <w:rtl w:val="0"/>
              </w:rPr>
            </w:pPr>
            <w:r>
              <w:rPr>
                <w:rFonts w:ascii="Times New Roman" w:hAnsi="Times New Roman"/>
                <w:b w:val="1"/>
                <w:bCs w:val="1"/>
                <w:sz w:val="22"/>
                <w:szCs w:val="22"/>
                <w:rtl w:val="0"/>
              </w:rPr>
              <w:t>Groundsman</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top"/>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c>
          <w:tcPr>
            <w:tcW w:type="dxa" w:w="6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ffe"/>
            <w:tcMar>
              <w:top w:type="dxa" w:w="20"/>
              <w:left w:type="dxa" w:w="20"/>
              <w:bottom w:type="dxa" w:w="20"/>
              <w:right w:type="dxa" w:w="20"/>
            </w:tcMar>
            <w:vAlign w:val="center"/>
          </w:tcPr>
          <w:p>
            <w:pPr>
              <w:pStyle w:val="Table Style 2"/>
              <w:bidi w:val="0"/>
              <w:ind w:left="0" w:right="0" w:firstLine="0"/>
              <w:jc w:val="center"/>
              <w:rPr>
                <w:rtl w:val="0"/>
              </w:rPr>
            </w:pPr>
            <w:r>
              <w:rPr>
                <w:rFonts w:ascii="Times New Roman" w:hAnsi="Times New Roman"/>
                <w:b w:val="1"/>
                <w:bCs w:val="1"/>
                <w:sz w:val="24"/>
                <w:szCs w:val="24"/>
                <w:rtl w:val="0"/>
              </w:rPr>
              <w:t>X</w:t>
            </w:r>
          </w:p>
        </w:tc>
      </w:tr>
    </w:tbl>
    <w:p>
      <w:pPr>
        <w:pStyle w:val="Default"/>
        <w:bidi w:val="0"/>
        <w:spacing w:before="0"/>
        <w:ind w:left="0" w:right="0" w:firstLine="0"/>
        <w:jc w:val="left"/>
        <w:rPr>
          <w:rFonts w:ascii="Times New Roman" w:cs="Times New Roman" w:hAnsi="Times New Roman" w:eastAsia="Times New Roman"/>
          <w:sz w:val="36"/>
          <w:szCs w:val="36"/>
          <w:rtl w:val="0"/>
        </w:rPr>
      </w:pP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Fonts w:ascii="Times New Roman" w:cs="Times New Roman" w:hAnsi="Times New Roman" w:eastAsia="Times New Roman"/>
          <w:b w:val="0"/>
          <w:bCs w:val="0"/>
          <w:sz w:val="36"/>
          <w:szCs w:val="36"/>
          <w:rtl w:val="0"/>
        </w:rPr>
      </w:pPr>
      <w:r>
        <w:rPr>
          <w:rFonts w:ascii="Times New Roman" w:hAnsi="Times New Roman"/>
          <w:b w:val="1"/>
          <w:bCs w:val="1"/>
          <w:rtl w:val="0"/>
          <w:lang w:val="en-US"/>
        </w:rPr>
        <w:t>Protection of Data provided by volunteers.</w:t>
      </w:r>
    </w:p>
    <w:p>
      <w:pPr>
        <w:pStyle w:val="Default"/>
        <w:bidi w:val="0"/>
        <w:spacing w:before="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ind w:left="0" w:right="0" w:firstLine="0"/>
        <w:jc w:val="left"/>
        <w:rPr>
          <w:rtl w:val="0"/>
        </w:rPr>
      </w:pPr>
      <w:r>
        <w:rPr>
          <w:rFonts w:ascii="Times New Roman" w:hAnsi="Times New Roman"/>
          <w:rtl w:val="0"/>
          <w:lang w:val="en-US"/>
        </w:rPr>
        <w:t>All information provided to Anyclub Tennis Club under the requirements of these recruitment procedures will be kept strictly confidential. Only the members of the Recruitment Committee will have access to this information. Only hard copies of the information will be retained by the club. This hard copy information will be kept by the Club Secretary in a locked storage area with a single key being held by the secretary. The information will be returned to the volunteer when no longer required for the purposes of complying with these recruitment procedures.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